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95901" w14:textId="23675C7B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PÇ 1Mesle</w:t>
      </w:r>
      <w:r>
        <w:rPr>
          <w:rFonts w:ascii="Times New Roman TUR" w:hAnsi="Times New Roman TUR" w:cs="Times New Roman TUR"/>
          <w:color w:val="000000"/>
        </w:rPr>
        <w:t>ği ile ilgili temel, güncel, uygulamaya yönelik bilgilere sahip olur ve etkin şekilde kullanır.</w:t>
      </w:r>
    </w:p>
    <w:p w14:paraId="1E6863F7" w14:textId="7777777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PÇ 2 </w:t>
      </w:r>
      <w:r>
        <w:rPr>
          <w:rFonts w:ascii="Times New Roman TUR" w:hAnsi="Times New Roman TUR" w:cs="Times New Roman TUR"/>
          <w:color w:val="000000"/>
        </w:rPr>
        <w:t>İş sağlığı ve güvenliği ve kalite süreçleri hakkında bilgi sahibi olur.</w:t>
      </w:r>
    </w:p>
    <w:p w14:paraId="25CFC416" w14:textId="7777777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>PÇ 3 Mesle</w:t>
      </w:r>
      <w:r>
        <w:rPr>
          <w:rFonts w:ascii="Times New Roman TUR" w:hAnsi="Times New Roman TUR" w:cs="Times New Roman TUR"/>
          <w:color w:val="000000"/>
        </w:rPr>
        <w:t>ği ile ilgili bilişim teknolojilerini (yazılım, program, animasyon vb.) etkin kullanır.</w:t>
      </w:r>
    </w:p>
    <w:p w14:paraId="245D3D90" w14:textId="297C5F79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>PÇ 4Mesleki problemleri ve konular</w:t>
      </w:r>
      <w:r>
        <w:rPr>
          <w:rFonts w:ascii="Times New Roman TUR" w:hAnsi="Times New Roman TUR" w:cs="Times New Roman TUR"/>
          <w:color w:val="000000"/>
        </w:rPr>
        <w:t>ı bağımsız olarak analitik ve eleştirel bir yaklaşımla değerlendirir ve çözüm önerileri sunar.</w:t>
      </w:r>
    </w:p>
    <w:p w14:paraId="768E82B6" w14:textId="1EFAD00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PÇ 5</w:t>
      </w:r>
      <w:r w:rsidR="00333BB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Bilgi ve beceriler düzeyinde düşüncelerini yazılı ve sözlü iletişim yolu ile sunar, anlaşılır biçimde ifade eder.</w:t>
      </w:r>
    </w:p>
    <w:p w14:paraId="3BDA48AC" w14:textId="471F7831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>PÇ 6</w:t>
      </w:r>
      <w:r w:rsidR="00AE6A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Alan</w:t>
      </w:r>
      <w:r>
        <w:rPr>
          <w:rFonts w:ascii="Times New Roman TUR" w:hAnsi="Times New Roman TUR" w:cs="Times New Roman TUR"/>
          <w:color w:val="000000"/>
        </w:rPr>
        <w:t>ı ile ilgili uygulamalarda karşılaşılan ve öngörülemeyen karmaşık sorunları çözmek için ekip üyesi olarak sorumluluk alır.</w:t>
      </w:r>
    </w:p>
    <w:p w14:paraId="4022D00B" w14:textId="7777777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>PÇ 7 Kariyer planlamas</w:t>
      </w:r>
      <w:r>
        <w:rPr>
          <w:rFonts w:ascii="Times New Roman TUR" w:hAnsi="Times New Roman TUR" w:cs="Times New Roman TUR"/>
          <w:color w:val="000000"/>
        </w:rPr>
        <w:t>ı yapar ve yaşam boyu öğrenme yaklaşımını benimser.</w:t>
      </w:r>
    </w:p>
    <w:p w14:paraId="524AB7C8" w14:textId="7D19A422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>PÇ 8</w:t>
      </w:r>
      <w:r w:rsidR="00E156A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Alan</w:t>
      </w:r>
      <w:r>
        <w:rPr>
          <w:rFonts w:ascii="Times New Roman TUR" w:hAnsi="Times New Roman TUR" w:cs="Times New Roman TUR"/>
          <w:color w:val="000000"/>
        </w:rPr>
        <w:t>ı ile ilgili verilerin toplanması, değerlendirilmesi ve sonuçlarının duyurulması aşamalarında; toplumsal, bilimsel, kültürel ve etik değerlere sahiptir.</w:t>
      </w:r>
    </w:p>
    <w:p w14:paraId="1779421C" w14:textId="7777777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</w:rPr>
      </w:pPr>
      <w:r>
        <w:rPr>
          <w:rFonts w:ascii="Times New Roman" w:hAnsi="Times New Roman" w:cs="Times New Roman"/>
          <w:color w:val="000000"/>
        </w:rPr>
        <w:t>PÇ 9 Bir yabanc</w:t>
      </w:r>
      <w:r>
        <w:rPr>
          <w:rFonts w:ascii="Times New Roman TUR" w:hAnsi="Times New Roman TUR" w:cs="Times New Roman TUR"/>
          <w:color w:val="000000"/>
        </w:rPr>
        <w:t>ı dili kullanarak alanındaki bilgileri takip eder ve meslektaşları ile iletişim kurar.</w:t>
      </w:r>
    </w:p>
    <w:p w14:paraId="21E9E678" w14:textId="7777777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PÇ 10 Birleşmiş Milletler Sürdürebilir Kalkınma Amaçları çerçevesinde farkındalığa sahiptir.</w:t>
      </w:r>
    </w:p>
    <w:p w14:paraId="6E745842" w14:textId="75992EE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PÇ 11</w:t>
      </w:r>
      <w:r w:rsidR="006B32C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Dijitalleşme, çevre bilinci, yeşil dönüşüm ve sürdürebilirlik konularında farkındalığa sahiptir.</w:t>
      </w:r>
    </w:p>
    <w:p w14:paraId="00BDBC3E" w14:textId="75B88099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PÇ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Muhasebe ve vergi süreçlerinde geçerli yasal düzenlemeleri ve mesleki standartlar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ı açıklar. </w:t>
      </w:r>
      <w:r>
        <w:rPr>
          <w:rFonts w:ascii="Times New Roman" w:hAnsi="Times New Roman" w:cs="Times New Roman"/>
          <w:color w:val="000000"/>
        </w:rPr>
        <w:t>PÇ 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Muhasebe kay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ıtlarını, defter ve belgelerini tutar ve düzenler. </w:t>
      </w:r>
      <w:r w:rsidR="00237C7D" w:rsidRPr="00237C7D">
        <w:rPr>
          <w:rFonts w:ascii="Times New Roman TUR" w:hAnsi="Times New Roman TUR" w:cs="Times New Roman TUR"/>
          <w:color w:val="000000"/>
          <w:sz w:val="24"/>
          <w:szCs w:val="24"/>
        </w:rPr>
        <w:t>Farklı sektörlerdeki (banka, sigorta, inşaat vb.) muhasebe uygulamaları hakkında bilgi sahibi olur ve özel uygulamaları anlar.</w:t>
      </w:r>
    </w:p>
    <w:p w14:paraId="0258708C" w14:textId="77777777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PÇ 14 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Finansal tabloları hazırlar ve analiz eder. </w:t>
      </w:r>
    </w:p>
    <w:p w14:paraId="1C2C3DE1" w14:textId="46D2F490" w:rsidR="008E5C39" w:rsidRDefault="008E5C39" w:rsidP="008E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PÇ 15 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 xml:space="preserve">Vergi beyannamelerini ve ilgili bildirimleri mevzuata uygun şekilde hazırlar ve düzenler. </w:t>
      </w:r>
      <w:r>
        <w:rPr>
          <w:rFonts w:ascii="Times New Roman" w:hAnsi="Times New Roman" w:cs="Times New Roman"/>
          <w:color w:val="000000"/>
        </w:rPr>
        <w:t xml:space="preserve">PÇ 16 </w:t>
      </w:r>
      <w:r>
        <w:rPr>
          <w:rFonts w:ascii="Times New Roman TUR" w:hAnsi="Times New Roman TUR" w:cs="Times New Roman TUR"/>
          <w:color w:val="000000"/>
          <w:sz w:val="24"/>
          <w:szCs w:val="24"/>
        </w:rPr>
        <w:t>Finansal tabloları ve maliyet hesaplamalarını vergi yükümlülükleriyle ilişkilendirerek analiz eder ve değerlendirir.</w:t>
      </w:r>
    </w:p>
    <w:p w14:paraId="30026C05" w14:textId="77777777" w:rsidR="003345C8" w:rsidRDefault="003345C8"/>
    <w:sectPr w:rsidR="003345C8" w:rsidSect="001E603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39"/>
    <w:rsid w:val="001D2ED9"/>
    <w:rsid w:val="00237C7D"/>
    <w:rsid w:val="00333BBE"/>
    <w:rsid w:val="003345C8"/>
    <w:rsid w:val="00473500"/>
    <w:rsid w:val="005501B3"/>
    <w:rsid w:val="006B32C0"/>
    <w:rsid w:val="007A4F7B"/>
    <w:rsid w:val="008E5C39"/>
    <w:rsid w:val="00AE6A71"/>
    <w:rsid w:val="00C4046B"/>
    <w:rsid w:val="00D95206"/>
    <w:rsid w:val="00E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2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Urfalioglu</dc:creator>
  <cp:lastModifiedBy>TOSHIBA</cp:lastModifiedBy>
  <cp:revision>2</cp:revision>
  <dcterms:created xsi:type="dcterms:W3CDTF">2026-07-01T10:25:00Z</dcterms:created>
  <dcterms:modified xsi:type="dcterms:W3CDTF">2026-07-01T10:25:00Z</dcterms:modified>
</cp:coreProperties>
</file>